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FA28A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山东圣翰财贸职业学院</w:t>
      </w:r>
    </w:p>
    <w:p w14:paraId="5355BE62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关于开展2026年山东省社会科学规划研究专项申报工作的通知</w:t>
      </w:r>
    </w:p>
    <w:p w14:paraId="76687EE5">
      <w:pPr>
        <w:jc w:val="center"/>
        <w:rPr>
          <w:rFonts w:hint="eastAsia" w:ascii="方正公文小标宋" w:hAnsi="方正公文小标宋" w:eastAsia="方正公文小标宋" w:cs="方正公文小标宋"/>
          <w:b/>
          <w:bCs/>
          <w:sz w:val="32"/>
          <w:szCs w:val="32"/>
        </w:rPr>
      </w:pPr>
    </w:p>
    <w:p w14:paraId="531438AD">
      <w:pPr>
        <w:spacing w:line="360" w:lineRule="auto"/>
        <w:rPr>
          <w:rFonts w:hint="eastAsia"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各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学院（部）</w:t>
      </w:r>
      <w:r>
        <w:rPr>
          <w:rFonts w:ascii="仿宋" w:hAnsi="仿宋" w:eastAsia="仿宋"/>
          <w:b/>
          <w:bCs/>
          <w:sz w:val="24"/>
          <w:szCs w:val="24"/>
        </w:rPr>
        <w:t>：</w:t>
      </w:r>
    </w:p>
    <w:p w14:paraId="49CF395C">
      <w:pPr>
        <w:spacing w:line="360" w:lineRule="auto"/>
        <w:ind w:firstLine="480" w:firstLineChars="200"/>
        <w:rPr>
          <w:rFonts w:hint="eastAsia" w:ascii="仿宋" w:hAnsi="仿宋" w:eastAsia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eastAsia="zh-CN"/>
        </w:rPr>
        <w:t>按照《2026年山东省社会科学规划研究专项申报公告》（附件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/>
          <w:b w:val="0"/>
          <w:bCs w:val="0"/>
          <w:sz w:val="24"/>
          <w:szCs w:val="24"/>
          <w:lang w:eastAsia="zh-CN"/>
        </w:rPr>
        <w:t>）要求，学校启动2026年山东省社会科学规划研究专项申报及培育工作，现将有关事项通知如下：</w:t>
      </w:r>
    </w:p>
    <w:p w14:paraId="2DD86992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一、申报基本要求</w:t>
      </w:r>
    </w:p>
    <w:p w14:paraId="4A5DEB5B">
      <w:pPr>
        <w:spacing w:line="360" w:lineRule="auto"/>
        <w:ind w:firstLine="480" w:firstLineChars="200"/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1.</w:t>
      </w:r>
      <w:r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  <w:t>申报方式：实行教师自愿申报、校内选拔推荐制度。鼓励具备相关研究基础的教师积极申报。</w:t>
      </w:r>
    </w:p>
    <w:p w14:paraId="0BC3AF6B">
      <w:pPr>
        <w:spacing w:line="360" w:lineRule="auto"/>
        <w:ind w:firstLine="480" w:firstLineChars="200"/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  <w:t>申报限额：省级下达申报限额另行通知，现阶段校内各教学单位不限额组织预申报。</w:t>
      </w:r>
    </w:p>
    <w:p w14:paraId="77912123">
      <w:pPr>
        <w:spacing w:line="360" w:lineRule="auto"/>
        <w:ind w:firstLine="482" w:firstLineChars="200"/>
        <w:rPr>
          <w:rFonts w:hint="eastAsia"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二</w:t>
      </w:r>
      <w:r>
        <w:rPr>
          <w:rFonts w:ascii="仿宋" w:hAnsi="仿宋" w:eastAsia="仿宋"/>
          <w:b/>
          <w:bCs/>
          <w:sz w:val="24"/>
          <w:szCs w:val="24"/>
        </w:rPr>
        <w:t>、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注意</w:t>
      </w:r>
      <w:r>
        <w:rPr>
          <w:rFonts w:ascii="仿宋" w:hAnsi="仿宋" w:eastAsia="仿宋"/>
          <w:b/>
          <w:bCs/>
          <w:sz w:val="24"/>
          <w:szCs w:val="24"/>
        </w:rPr>
        <w:t>事项</w:t>
      </w:r>
    </w:p>
    <w:p w14:paraId="3B42E26E">
      <w:pPr>
        <w:spacing w:line="360" w:lineRule="auto"/>
        <w:ind w:firstLine="482" w:firstLineChars="200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1.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材料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报送：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请各学院（部）于10月29日（周四）上午8:10前，将活页、山东圣翰财贸职业学院2026年山东省社会科学规划研究专项汇总表（附件3）统一汇总后报送至教务处付蓉老师处，不接受个人直接报送，逾期不予受理。活页文档命名规则：序号-项目名称。</w:t>
      </w:r>
    </w:p>
    <w:p w14:paraId="42B17C2F">
      <w:pPr>
        <w:spacing w:line="360" w:lineRule="auto"/>
        <w:ind w:firstLine="482" w:firstLineChars="200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2.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选题要求：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研究选题须紧扣申报公告中的课题指南方向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。</w:t>
      </w:r>
    </w:p>
    <w:p w14:paraId="1671DCC3">
      <w:pPr>
        <w:spacing w:line="360" w:lineRule="auto"/>
        <w:ind w:firstLine="482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3.申报材料规范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课题活页须严格遵守匿名评审要求，不得出现申报人、部门等标识信息；汇总表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附件3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仅填写序号和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名称。</w:t>
      </w:r>
      <w:bookmarkStart w:id="0" w:name="_GoBack"/>
      <w:bookmarkEnd w:id="0"/>
    </w:p>
    <w:p w14:paraId="18247FEE">
      <w:pPr>
        <w:spacing w:line="360" w:lineRule="auto"/>
        <w:ind w:firstLine="482" w:firstLineChars="200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4.材料撰写：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请申报人研读附件2《规划类课题申报写作规范及注意事项》，参照规范撰写申报材料。</w:t>
      </w:r>
    </w:p>
    <w:p w14:paraId="53D1765A">
      <w:pPr>
        <w:spacing w:line="360" w:lineRule="auto"/>
        <w:ind w:firstLine="482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工作要求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请各学院（部）高度重视本次申报工作，统筹做好申报筹备，按时完成材料汇总与报送。</w:t>
      </w:r>
    </w:p>
    <w:p w14:paraId="450AE65C">
      <w:pPr>
        <w:spacing w:line="360" w:lineRule="auto"/>
        <w:ind w:firstLine="480" w:firstLineChars="200"/>
        <w:rPr>
          <w:rFonts w:ascii="仿宋" w:hAnsi="仿宋" w:eastAsia="仿宋"/>
          <w:b w:val="0"/>
          <w:bCs w:val="0"/>
          <w:sz w:val="24"/>
          <w:szCs w:val="24"/>
        </w:rPr>
      </w:pPr>
    </w:p>
    <w:p w14:paraId="0699BED8">
      <w:pPr>
        <w:spacing w:line="360" w:lineRule="auto"/>
        <w:ind w:firstLine="480" w:firstLineChars="200"/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附件：</w:t>
      </w:r>
    </w:p>
    <w:p w14:paraId="7BA780B9">
      <w:pPr>
        <w:spacing w:line="360" w:lineRule="auto"/>
        <w:ind w:firstLine="480" w:firstLineChars="200"/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1.2026年山东省社会科学规划研究专项申报公告</w:t>
      </w:r>
    </w:p>
    <w:p w14:paraId="30367912">
      <w:pPr>
        <w:numPr>
          <w:numId w:val="0"/>
        </w:numPr>
        <w:spacing w:line="360" w:lineRule="auto"/>
        <w:ind w:firstLine="480" w:firstLineChars="200"/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2.规划类课题申报写作规范及注意事项</w:t>
      </w:r>
    </w:p>
    <w:p w14:paraId="5CBA4BF4">
      <w:pPr>
        <w:numPr>
          <w:numId w:val="0"/>
        </w:numPr>
        <w:spacing w:line="360" w:lineRule="auto"/>
        <w:ind w:firstLine="480" w:firstLineChars="200"/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  <w:t>山东圣翰财贸职业学院2026年山东省社会科学规划研究专项汇总表</w:t>
      </w:r>
    </w:p>
    <w:p w14:paraId="013E4CB0">
      <w:pPr>
        <w:spacing w:line="360" w:lineRule="auto"/>
        <w:ind w:firstLine="480" w:firstLineChars="200"/>
        <w:jc w:val="right"/>
        <w:rPr>
          <w:rFonts w:ascii="仿宋" w:hAnsi="仿宋" w:eastAsia="仿宋"/>
          <w:b w:val="0"/>
          <w:bCs w:val="0"/>
          <w:sz w:val="24"/>
          <w:szCs w:val="24"/>
        </w:rPr>
      </w:pPr>
    </w:p>
    <w:p w14:paraId="11E6D6D3">
      <w:pPr>
        <w:spacing w:line="360" w:lineRule="auto"/>
        <w:ind w:firstLine="480" w:firstLineChars="200"/>
        <w:jc w:val="right"/>
        <w:rPr>
          <w:rFonts w:ascii="仿宋" w:hAnsi="仿宋" w:eastAsia="仿宋"/>
          <w:b w:val="0"/>
          <w:bCs w:val="0"/>
          <w:sz w:val="24"/>
          <w:szCs w:val="24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</w:rPr>
        <w:t>教务处</w:t>
      </w:r>
    </w:p>
    <w:p w14:paraId="28A4B411">
      <w:pPr>
        <w:spacing w:line="360" w:lineRule="auto"/>
        <w:ind w:firstLine="480" w:firstLineChars="200"/>
        <w:jc w:val="right"/>
        <w:rPr>
          <w:rFonts w:hint="default" w:ascii="仿宋" w:hAnsi="仿宋" w:eastAsia="仿宋"/>
          <w:b w:val="0"/>
          <w:bCs w:val="0"/>
          <w:sz w:val="24"/>
          <w:szCs w:val="24"/>
          <w:lang w:val="en-US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</w:rPr>
        <w:t>2026年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>月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20日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149EE887-7C8D-4600-AD11-041C8150034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B33042B-298D-4B0B-A820-6953A49EDE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67"/>
    <w:rsid w:val="000201A6"/>
    <w:rsid w:val="00032E26"/>
    <w:rsid w:val="004E31D4"/>
    <w:rsid w:val="006B6197"/>
    <w:rsid w:val="007C3A2E"/>
    <w:rsid w:val="009C3102"/>
    <w:rsid w:val="00A37541"/>
    <w:rsid w:val="00A73B3A"/>
    <w:rsid w:val="00B50FE0"/>
    <w:rsid w:val="00CB3367"/>
    <w:rsid w:val="00EE3458"/>
    <w:rsid w:val="00EE6D04"/>
    <w:rsid w:val="00EF42AD"/>
    <w:rsid w:val="00FC4B80"/>
    <w:rsid w:val="00FE5DD9"/>
    <w:rsid w:val="025D6B3C"/>
    <w:rsid w:val="03561F09"/>
    <w:rsid w:val="05F17093"/>
    <w:rsid w:val="09F51BF8"/>
    <w:rsid w:val="0A466107"/>
    <w:rsid w:val="0AC77248"/>
    <w:rsid w:val="0B9F3D21"/>
    <w:rsid w:val="0BE502CE"/>
    <w:rsid w:val="12791770"/>
    <w:rsid w:val="12B80C4F"/>
    <w:rsid w:val="155344FA"/>
    <w:rsid w:val="15DB706A"/>
    <w:rsid w:val="161D2412"/>
    <w:rsid w:val="17283764"/>
    <w:rsid w:val="17935082"/>
    <w:rsid w:val="17BB0135"/>
    <w:rsid w:val="192F4936"/>
    <w:rsid w:val="19605809"/>
    <w:rsid w:val="19CC70DB"/>
    <w:rsid w:val="1AA31F2E"/>
    <w:rsid w:val="1C49354F"/>
    <w:rsid w:val="1D57445C"/>
    <w:rsid w:val="1F707A5F"/>
    <w:rsid w:val="22894CD1"/>
    <w:rsid w:val="22DD3D55"/>
    <w:rsid w:val="23733FB9"/>
    <w:rsid w:val="23DF51AB"/>
    <w:rsid w:val="24D123A6"/>
    <w:rsid w:val="26040EF9"/>
    <w:rsid w:val="27514612"/>
    <w:rsid w:val="2825471D"/>
    <w:rsid w:val="290B259E"/>
    <w:rsid w:val="29634188"/>
    <w:rsid w:val="2A1A6F3D"/>
    <w:rsid w:val="2AD6555A"/>
    <w:rsid w:val="2BEF61A7"/>
    <w:rsid w:val="2CCD0296"/>
    <w:rsid w:val="2DA26A17"/>
    <w:rsid w:val="2F3E547B"/>
    <w:rsid w:val="30143EBE"/>
    <w:rsid w:val="31436D79"/>
    <w:rsid w:val="319812DE"/>
    <w:rsid w:val="320F75A3"/>
    <w:rsid w:val="331C1F78"/>
    <w:rsid w:val="348222AE"/>
    <w:rsid w:val="3503452D"/>
    <w:rsid w:val="354D6763"/>
    <w:rsid w:val="35622C83"/>
    <w:rsid w:val="35E94AF3"/>
    <w:rsid w:val="3841739F"/>
    <w:rsid w:val="38C06F01"/>
    <w:rsid w:val="3AF17846"/>
    <w:rsid w:val="3B2D45F6"/>
    <w:rsid w:val="3C4816E7"/>
    <w:rsid w:val="3E1C72D0"/>
    <w:rsid w:val="407F67E8"/>
    <w:rsid w:val="40DF33B0"/>
    <w:rsid w:val="43486A0F"/>
    <w:rsid w:val="452B200F"/>
    <w:rsid w:val="464E3D9E"/>
    <w:rsid w:val="471134A4"/>
    <w:rsid w:val="49090450"/>
    <w:rsid w:val="491C4100"/>
    <w:rsid w:val="4929464F"/>
    <w:rsid w:val="4A286FFC"/>
    <w:rsid w:val="4EDF237F"/>
    <w:rsid w:val="51134562"/>
    <w:rsid w:val="51BF3DA2"/>
    <w:rsid w:val="51C15844"/>
    <w:rsid w:val="51ED6B61"/>
    <w:rsid w:val="54972416"/>
    <w:rsid w:val="55E464CD"/>
    <w:rsid w:val="57741B6A"/>
    <w:rsid w:val="58C16652"/>
    <w:rsid w:val="59934492"/>
    <w:rsid w:val="59B63CDD"/>
    <w:rsid w:val="618B5004"/>
    <w:rsid w:val="623E1AE1"/>
    <w:rsid w:val="632779F9"/>
    <w:rsid w:val="6AA656A7"/>
    <w:rsid w:val="6C5E0930"/>
    <w:rsid w:val="72896D29"/>
    <w:rsid w:val="74784559"/>
    <w:rsid w:val="74A013B9"/>
    <w:rsid w:val="769517AF"/>
    <w:rsid w:val="76994B32"/>
    <w:rsid w:val="79B87240"/>
    <w:rsid w:val="7B845591"/>
    <w:rsid w:val="7CCF6F3E"/>
    <w:rsid w:val="7DEE402C"/>
    <w:rsid w:val="7F427C3D"/>
    <w:rsid w:val="7F62208D"/>
    <w:rsid w:val="7F7A33F9"/>
    <w:rsid w:val="7FDB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6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6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9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507</Words>
  <Characters>539</Characters>
  <Lines>11</Lines>
  <Paragraphs>14</Paragraphs>
  <TotalTime>3</TotalTime>
  <ScaleCrop>false</ScaleCrop>
  <LinksUpToDate>false</LinksUpToDate>
  <CharactersWithSpaces>539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2026-05-30T03:25:00Z</dcterms:created>
  <dc:creator>玎 王</dc:creator>
  <cp:lastModifiedBy>心</cp:lastModifiedBy>
  <dcterms:modified xsi:type="dcterms:W3CDTF">2026-10-20T06:58:48Z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eyJoZGlkIjoiYWVhZTg0NDA2OGU4YjdjM2RhOWU2Y2M4Y2ZlYzViOTMiLCJ1c2VySWQiOiIzNjg0NDQ3MDcifQ==</vt:lpwstr>
  </property>
  <property fmtid="{D5CDD505-2E9C-101B-9397-08002B2CF9AE}" pid="3" name="KSOProductBuildVer">
    <vt:lpwstr>2052-12.1.0.26391</vt:lpwstr>
  </property>
  <property fmtid="{D5CDD505-2E9C-101B-9397-08002B2CF9AE}" pid="4" name="ICV">
    <vt:lpwstr>5F148570028F4612BB5C25CE1B407FE6_12</vt:lpwstr>
  </property>
</Properties>
</file>